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494" w:rsidRPr="00602D0B" w:rsidRDefault="00DC4494" w:rsidP="00602D0B">
      <w:pPr>
        <w:spacing w:line="480" w:lineRule="auto"/>
        <w:ind w:left="-284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602D0B">
        <w:rPr>
          <w:rFonts w:ascii="Times New Roman" w:hAnsi="Times New Roman" w:cs="Times New Roman"/>
          <w:b/>
          <w:sz w:val="24"/>
          <w:szCs w:val="24"/>
        </w:rPr>
        <w:t xml:space="preserve"> Study participants’ characteristics of the included studies that focused on </w:t>
      </w:r>
      <w:proofErr w:type="spellStart"/>
      <w:r w:rsidRPr="00602D0B">
        <w:rPr>
          <w:rFonts w:ascii="Times New Roman" w:hAnsi="Times New Roman" w:cs="Times New Roman"/>
          <w:b/>
          <w:sz w:val="24"/>
          <w:szCs w:val="24"/>
        </w:rPr>
        <w:t>sarcopenia</w:t>
      </w:r>
      <w:proofErr w:type="spellEnd"/>
    </w:p>
    <w:tbl>
      <w:tblPr>
        <w:tblStyle w:val="af7"/>
        <w:tblW w:w="1446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418"/>
        <w:gridCol w:w="1559"/>
        <w:gridCol w:w="1418"/>
        <w:gridCol w:w="1559"/>
        <w:gridCol w:w="1417"/>
        <w:gridCol w:w="1560"/>
        <w:gridCol w:w="1843"/>
        <w:gridCol w:w="1844"/>
      </w:tblGrid>
      <w:tr w:rsidR="00DC4494" w:rsidRPr="00602D0B" w:rsidTr="00DC4494">
        <w:trPr>
          <w:trHeight w:val="272"/>
          <w:jc w:val="center"/>
        </w:trPr>
        <w:tc>
          <w:tcPr>
            <w:tcW w:w="18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included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design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Gender (% of males)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Age, years (</w:t>
            </w:r>
            <w:proofErr w:type="spellStart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means±SD</w:t>
            </w:r>
            <w:proofErr w:type="spellEnd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Diagnostic criteria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sarcopenia</w:t>
            </w:r>
            <w:proofErr w:type="spellEnd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(-)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sarcopenia</w:t>
            </w:r>
            <w:proofErr w:type="spellEnd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sarcopenia</w:t>
            </w:r>
            <w:proofErr w:type="spellEnd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(-)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sarcopenia</w:t>
            </w:r>
            <w:proofErr w:type="spellEnd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(+)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OLE_LINK1"/>
            <w:bookmarkStart w:id="1" w:name="OLE_LINK2"/>
            <w:proofErr w:type="spellStart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Sarcopenia</w:t>
            </w:r>
            <w:bookmarkEnd w:id="0"/>
            <w:bookmarkEnd w:id="1"/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HTN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Landi</w:t>
            </w:r>
            <w:proofErr w:type="spellEnd"/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et.al., 2013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Italy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Prospective cohort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39.53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31.81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82.20 ± 1.40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82.20 ± 1.30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EWGSOP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Han, et.al., 2014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Korea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44.80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59.30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69.80±0.20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70.60±0.30</w:t>
            </w:r>
          </w:p>
        </w:tc>
        <w:tc>
          <w:tcPr>
            <w:tcW w:w="1842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ASM/weight</w:t>
            </w:r>
          </w:p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(kg) less than 1 SD</w:t>
            </w:r>
          </w:p>
        </w:tc>
        <w:tc>
          <w:tcPr>
            <w:tcW w:w="184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Han, et.al., 2014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lastRenderedPageBreak/>
              <w:t>b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Korea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al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27.10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31.60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71.40±0.40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72.90±0.40</w:t>
            </w:r>
          </w:p>
        </w:tc>
        <w:tc>
          <w:tcPr>
            <w:tcW w:w="1842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ASM/weight</w:t>
            </w:r>
          </w:p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(kg) less than 1 SD</w:t>
            </w:r>
          </w:p>
        </w:tc>
        <w:tc>
          <w:tcPr>
            <w:tcW w:w="184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Koo, et.al., 2016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United States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Cross-sectional cohort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47.70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44.30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52.5 0± 13.20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54.9 ± 17.0</w:t>
            </w:r>
          </w:p>
        </w:tc>
        <w:tc>
          <w:tcPr>
            <w:tcW w:w="1842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ASM/weight</w:t>
            </w:r>
          </w:p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(kg) less than 2 SD</w:t>
            </w:r>
          </w:p>
        </w:tc>
        <w:tc>
          <w:tcPr>
            <w:tcW w:w="184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2" w:name="OLE_LINK15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Can, et.al., 2016</w:t>
            </w:r>
            <w:bookmarkEnd w:id="2"/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Turkey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33.33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41.67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77.30 ± 6.20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80.20 ± 6.30</w:t>
            </w:r>
          </w:p>
        </w:tc>
        <w:tc>
          <w:tcPr>
            <w:tcW w:w="1842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EWGSOP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4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Xu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et.al., 2019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37.81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61.40 (11.35)/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59.10 (11.33)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NA</w:t>
            </w:r>
          </w:p>
        </w:tc>
        <w:tc>
          <w:tcPr>
            <w:tcW w:w="1842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AWGS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84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medical history or 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3" w:name="OLE_LINK16"/>
            <w:bookmarkStart w:id="4" w:name="OLE_LINK17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Han, et.al., 2017</w:t>
            </w:r>
            <w:bookmarkEnd w:id="3"/>
            <w:bookmarkEnd w:id="4"/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50.50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37.70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66.33 ± 5.52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72.71 ± 7.58</w:t>
            </w:r>
          </w:p>
        </w:tc>
        <w:tc>
          <w:tcPr>
            <w:tcW w:w="1842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AWGS</w:t>
            </w:r>
          </w:p>
        </w:tc>
        <w:tc>
          <w:tcPr>
            <w:tcW w:w="184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Montes, et.al., 2017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86.90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76.20 ± 0.40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78.10 ± 0.70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EWGSOP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c</w:t>
            </w:r>
          </w:p>
        </w:tc>
      </w:tr>
    </w:tbl>
    <w:p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</w:rPr>
        <w:t xml:space="preserve">Abbreviations: HTN, </w:t>
      </w:r>
      <w:bookmarkStart w:id="5" w:name="OLE_LINK3"/>
      <w:r w:rsidRPr="00602D0B">
        <w:rPr>
          <w:rFonts w:ascii="Times New Roman" w:hAnsi="Times New Roman" w:cs="Times New Roman"/>
          <w:sz w:val="24"/>
          <w:szCs w:val="24"/>
        </w:rPr>
        <w:t>Hypertension</w:t>
      </w:r>
      <w:bookmarkEnd w:id="5"/>
      <w:r w:rsidRPr="00602D0B">
        <w:rPr>
          <w:rFonts w:ascii="Times New Roman" w:hAnsi="Times New Roman" w:cs="Times New Roman"/>
          <w:sz w:val="24"/>
          <w:szCs w:val="24"/>
        </w:rPr>
        <w:t xml:space="preserve">; SD, standard deviation; ASM, appendicular skeletal muscle mass; NA, not available. </w:t>
      </w:r>
    </w:p>
    <w:p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  <w:vertAlign w:val="subscript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participants whose BMI was less than 25.00 kg/m</w:t>
      </w: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2D0B">
        <w:rPr>
          <w:rFonts w:ascii="Times New Roman" w:hAnsi="Times New Roman" w:cs="Times New Roman"/>
          <w:sz w:val="24"/>
          <w:szCs w:val="24"/>
        </w:rPr>
        <w:t>.</w:t>
      </w:r>
    </w:p>
    <w:p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  <w:vertAlign w:val="subscript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participants whose BMI was equal or more than 25.00 kg/m</w:t>
      </w: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02D0B">
        <w:rPr>
          <w:rFonts w:ascii="Times New Roman" w:hAnsi="Times New Roman" w:cs="Times New Roman"/>
          <w:sz w:val="24"/>
          <w:szCs w:val="24"/>
        </w:rPr>
        <w:t>.</w:t>
      </w:r>
    </w:p>
    <w:p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c</w:t>
      </w:r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subjects taking antihypertensive medications, systolic blood pressure greater than 140 mmHg, or diastolic blood pressure greater than 90 mmHg.</w:t>
      </w:r>
    </w:p>
    <w:p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gramEnd"/>
      <w:r w:rsidRPr="00602D0B">
        <w:rPr>
          <w:rFonts w:ascii="Times New Roman" w:hAnsi="Times New Roman" w:cs="Times New Roman"/>
          <w:sz w:val="24"/>
          <w:szCs w:val="24"/>
        </w:rPr>
        <w:t xml:space="preserve">, the European Working Group on </w:t>
      </w:r>
      <w:proofErr w:type="spellStart"/>
      <w:r w:rsidRPr="00602D0B">
        <w:rPr>
          <w:rFonts w:ascii="Times New Roman" w:hAnsi="Times New Roman" w:cs="Times New Roman"/>
          <w:sz w:val="24"/>
          <w:szCs w:val="24"/>
        </w:rPr>
        <w:t>Sarcopenia</w:t>
      </w:r>
      <w:proofErr w:type="spellEnd"/>
      <w:r w:rsidRPr="00602D0B">
        <w:rPr>
          <w:rFonts w:ascii="Times New Roman" w:hAnsi="Times New Roman" w:cs="Times New Roman"/>
          <w:sz w:val="24"/>
          <w:szCs w:val="24"/>
        </w:rPr>
        <w:t xml:space="preserve"> in Older People (EWGSOP) criteria.</w:t>
      </w:r>
    </w:p>
    <w:p w:rsidR="00DC4494" w:rsidRPr="00602D0B" w:rsidRDefault="00DC4494" w:rsidP="00602D0B">
      <w:pPr>
        <w:spacing w:line="480" w:lineRule="auto"/>
        <w:ind w:leftChars="-135" w:left="-283"/>
        <w:rPr>
          <w:rFonts w:ascii="Times New Roman" w:hAnsi="Times New Roman" w:cs="Times New Roman"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gramEnd"/>
      <w:r w:rsidRPr="00602D0B">
        <w:rPr>
          <w:rFonts w:ascii="Times New Roman" w:hAnsi="Times New Roman" w:cs="Times New Roman"/>
          <w:sz w:val="24"/>
          <w:szCs w:val="24"/>
        </w:rPr>
        <w:t xml:space="preserve">, Asian Working Group for </w:t>
      </w:r>
      <w:proofErr w:type="spellStart"/>
      <w:r w:rsidRPr="00602D0B">
        <w:rPr>
          <w:rFonts w:ascii="Times New Roman" w:hAnsi="Times New Roman" w:cs="Times New Roman"/>
          <w:sz w:val="24"/>
          <w:szCs w:val="24"/>
        </w:rPr>
        <w:t>Sarcopenia</w:t>
      </w:r>
      <w:proofErr w:type="spellEnd"/>
      <w:r w:rsidRPr="00602D0B">
        <w:rPr>
          <w:rFonts w:ascii="Times New Roman" w:hAnsi="Times New Roman" w:cs="Times New Roman"/>
          <w:sz w:val="24"/>
          <w:szCs w:val="24"/>
        </w:rPr>
        <w:t xml:space="preserve"> (AWGS) criteria.</w:t>
      </w:r>
    </w:p>
    <w:p w:rsidR="00602D0B" w:rsidRDefault="00602D0B">
      <w:pPr>
        <w:widowControl/>
        <w:spacing w:after="200" w:line="276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b/>
          <w:sz w:val="24"/>
          <w:szCs w:val="24"/>
        </w:rPr>
        <w:lastRenderedPageBreak/>
        <w:t>Supplementary Table 2.</w:t>
      </w:r>
      <w:proofErr w:type="gramEnd"/>
      <w:r w:rsidRPr="00602D0B">
        <w:rPr>
          <w:rFonts w:ascii="Times New Roman" w:hAnsi="Times New Roman" w:cs="Times New Roman"/>
          <w:b/>
          <w:sz w:val="24"/>
          <w:szCs w:val="24"/>
        </w:rPr>
        <w:t xml:space="preserve"> Study participants’ characteristics of the included studies </w:t>
      </w:r>
      <w:bookmarkStart w:id="6" w:name="_Hlk25804067"/>
      <w:r w:rsidRPr="00602D0B">
        <w:rPr>
          <w:rFonts w:ascii="Times New Roman" w:hAnsi="Times New Roman" w:cs="Times New Roman"/>
          <w:b/>
          <w:sz w:val="24"/>
          <w:szCs w:val="24"/>
        </w:rPr>
        <w:t xml:space="preserve">that focused on </w:t>
      </w:r>
      <w:bookmarkStart w:id="7" w:name="_Hlk25804096"/>
      <w:r w:rsidRPr="00602D0B">
        <w:rPr>
          <w:rFonts w:ascii="Times New Roman" w:hAnsi="Times New Roman" w:cs="Times New Roman"/>
          <w:b/>
          <w:sz w:val="24"/>
          <w:szCs w:val="24"/>
        </w:rPr>
        <w:t>handgrip strength</w:t>
      </w:r>
      <w:bookmarkEnd w:id="6"/>
    </w:p>
    <w:tbl>
      <w:tblPr>
        <w:tblStyle w:val="af7"/>
        <w:tblW w:w="142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5"/>
        <w:gridCol w:w="1225"/>
        <w:gridCol w:w="1559"/>
        <w:gridCol w:w="1203"/>
        <w:gridCol w:w="1608"/>
        <w:gridCol w:w="1418"/>
        <w:gridCol w:w="1985"/>
        <w:gridCol w:w="1560"/>
        <w:gridCol w:w="1417"/>
      </w:tblGrid>
      <w:tr w:rsidR="00DC4494" w:rsidRPr="00602D0B" w:rsidTr="00DC4494">
        <w:trPr>
          <w:trHeight w:val="272"/>
          <w:jc w:val="center"/>
        </w:trPr>
        <w:tc>
          <w:tcPr>
            <w:tcW w:w="23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7"/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included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design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Gender (% of Males)</w:t>
            </w:r>
          </w:p>
        </w:tc>
        <w:tc>
          <w:tcPr>
            <w:tcW w:w="16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Age, years (</w:t>
            </w:r>
            <w:proofErr w:type="spellStart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means±SD</w:t>
            </w:r>
            <w:proofErr w:type="spellEnd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Diagnostic criteria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Means±SD</w:t>
            </w:r>
            <w:proofErr w:type="spellEnd"/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8" w:name="_Hlk25802330"/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Handgrip strength</w:t>
            </w:r>
            <w:bookmarkEnd w:id="8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HTN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SBP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DBP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bookmarkStart w:id="9" w:name="OLE_LINK11"/>
            <w:bookmarkStart w:id="10" w:name="OLE_LINK12"/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Mainous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et.al., 2015</w:t>
            </w:r>
            <w:bookmarkEnd w:id="9"/>
            <w:bookmarkEnd w:id="10"/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United States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44.80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Age 20-64 85.7</w:t>
            </w:r>
          </w:p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Age &gt;65 14.30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Dynamometer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Kawamoto, et.al., 2016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4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Japan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160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70.00±9.00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Dynamometer</w:t>
            </w:r>
          </w:p>
        </w:tc>
        <w:tc>
          <w:tcPr>
            <w:tcW w:w="1984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:rsidTr="00DC4494">
        <w:trPr>
          <w:trHeight w:val="502"/>
          <w:jc w:val="center"/>
        </w:trPr>
        <w:tc>
          <w:tcPr>
            <w:tcW w:w="2303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Kawamoto, et.al., 2016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24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Japan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60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70.00±8.00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Dynamometer</w:t>
            </w:r>
          </w:p>
        </w:tc>
        <w:tc>
          <w:tcPr>
            <w:tcW w:w="1984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 xml:space="preserve">DBP&gt;90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NA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Gubelmann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et.al., 2017</w:t>
            </w:r>
          </w:p>
        </w:tc>
        <w:tc>
          <w:tcPr>
            <w:tcW w:w="1224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Switzerland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42.00</w:t>
            </w:r>
          </w:p>
        </w:tc>
        <w:tc>
          <w:tcPr>
            <w:tcW w:w="160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69.32±6.32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Dynamometer</w:t>
            </w:r>
          </w:p>
        </w:tc>
        <w:tc>
          <w:tcPr>
            <w:tcW w:w="1984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Ji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et.al., 2018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4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160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47.10 ± 18.30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Institute of Medicine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4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124.50 ± 16.30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70.80 ± 12.00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Ji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et.al., 2018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24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60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47.80 ± 18.30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Institute of Medicine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4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  <w:r w:rsidRPr="00602D0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121.20 ± 18.8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68.80 ± 10.80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Zhang, et.al., 2019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4" w:type="dxa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160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63.71 ± 9.36</w:t>
            </w:r>
          </w:p>
        </w:tc>
        <w:tc>
          <w:tcPr>
            <w:tcW w:w="1418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Institute of Medicine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4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</w:p>
        </w:tc>
        <w:tc>
          <w:tcPr>
            <w:tcW w:w="1560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128.70 ± 13.84</w:t>
            </w:r>
          </w:p>
        </w:tc>
        <w:tc>
          <w:tcPr>
            <w:tcW w:w="1417" w:type="dxa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79.99 ± 8.20</w:t>
            </w:r>
          </w:p>
        </w:tc>
      </w:tr>
      <w:tr w:rsidR="00DC4494" w:rsidRPr="00602D0B" w:rsidTr="00DC4494">
        <w:trPr>
          <w:trHeight w:val="272"/>
          <w:jc w:val="center"/>
        </w:trPr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 xml:space="preserve">Zhang, et.al., 2019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Cross-sectional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65.83 ± 10.21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Institute of Medicine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SBP&gt;140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mmHg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DBP&gt;90 mmHg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128.26 ±14.84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78.48 ± 8.54</w:t>
            </w:r>
          </w:p>
        </w:tc>
      </w:tr>
    </w:tbl>
    <w:p w:rsidR="00DC4494" w:rsidRPr="00602D0B" w:rsidRDefault="00DC4494" w:rsidP="00602D0B">
      <w:pPr>
        <w:spacing w:line="480" w:lineRule="auto"/>
        <w:ind w:left="-180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</w:rPr>
        <w:t xml:space="preserve">Abbreviations: HTN, Hypertension; SD, standard deviation; </w:t>
      </w:r>
      <w:r w:rsidRPr="00602D0B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SBP, </w:t>
      </w:r>
      <w:r w:rsidRPr="00602D0B">
        <w:rPr>
          <w:rFonts w:ascii="Times New Roman" w:hAnsi="Times New Roman" w:cs="Times New Roman"/>
          <w:sz w:val="24"/>
          <w:szCs w:val="24"/>
        </w:rPr>
        <w:t xml:space="preserve">systolic blood pressure; </w:t>
      </w:r>
      <w:r w:rsidRPr="00602D0B">
        <w:rPr>
          <w:rFonts w:ascii="Times New Roman" w:hAnsi="Times New Roman" w:cs="Times New Roman"/>
          <w:kern w:val="0"/>
          <w:sz w:val="24"/>
          <w:szCs w:val="24"/>
        </w:rPr>
        <w:t xml:space="preserve">DBP, </w:t>
      </w:r>
      <w:r w:rsidRPr="00602D0B">
        <w:rPr>
          <w:rFonts w:ascii="Times New Roman" w:hAnsi="Times New Roman" w:cs="Times New Roman"/>
          <w:sz w:val="24"/>
          <w:szCs w:val="24"/>
        </w:rPr>
        <w:t>diastolic blood pressure; NA, not available.</w:t>
      </w:r>
    </w:p>
    <w:p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 w:rsidRPr="00602D0B">
        <w:rPr>
          <w:rFonts w:ascii="Times New Roman" w:hAnsi="Times New Roman" w:cs="Times New Roman"/>
          <w:sz w:val="24"/>
          <w:szCs w:val="24"/>
        </w:rPr>
        <w:t xml:space="preserve">, Institute of medicine report on fitness measures and health outcomes in youth (JAMA </w:t>
      </w:r>
      <w:proofErr w:type="spellStart"/>
      <w:r w:rsidRPr="00602D0B">
        <w:rPr>
          <w:rFonts w:ascii="Times New Roman" w:hAnsi="Times New Roman" w:cs="Times New Roman"/>
          <w:sz w:val="24"/>
          <w:szCs w:val="24"/>
        </w:rPr>
        <w:t>Pediatr</w:t>
      </w:r>
      <w:proofErr w:type="spellEnd"/>
      <w:r w:rsidRPr="00602D0B">
        <w:rPr>
          <w:rFonts w:ascii="Times New Roman" w:hAnsi="Times New Roman" w:cs="Times New Roman"/>
          <w:sz w:val="24"/>
          <w:szCs w:val="24"/>
        </w:rPr>
        <w:t>. 2013;167(3):221–22).</w:t>
      </w:r>
    </w:p>
    <w:p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602D0B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602D0B">
        <w:rPr>
          <w:rFonts w:ascii="Times New Roman" w:hAnsi="Times New Roman" w:cs="Times New Roman"/>
          <w:sz w:val="24"/>
          <w:szCs w:val="24"/>
        </w:rPr>
        <w:t>subjects taking antihypertensive medications, systolic blood pressure greater than 140 mmHg, or diastolic blood pressure greater than 90 mmHg.</w:t>
      </w:r>
    </w:p>
    <w:p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bookmarkStart w:id="11" w:name="_Hlk25804882"/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gramEnd"/>
      <w:r w:rsidRPr="00602D0B">
        <w:rPr>
          <w:rFonts w:ascii="Times New Roman" w:hAnsi="Times New Roman" w:cs="Times New Roman"/>
          <w:sz w:val="24"/>
          <w:szCs w:val="24"/>
        </w:rPr>
        <w:t>, only included males.</w:t>
      </w:r>
    </w:p>
    <w:p w:rsidR="00DC4494" w:rsidRPr="00602D0B" w:rsidRDefault="00DC4494" w:rsidP="00602D0B">
      <w:pPr>
        <w:spacing w:line="480" w:lineRule="auto"/>
        <w:ind w:leftChars="-67" w:left="-141"/>
        <w:rPr>
          <w:rFonts w:ascii="Times New Roman" w:hAnsi="Times New Roman" w:cs="Times New Roman"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proofErr w:type="gramEnd"/>
      <w:r w:rsidRPr="00602D0B">
        <w:rPr>
          <w:rFonts w:ascii="Times New Roman" w:hAnsi="Times New Roman" w:cs="Times New Roman"/>
          <w:sz w:val="24"/>
          <w:szCs w:val="24"/>
        </w:rPr>
        <w:t>, only included females.</w:t>
      </w:r>
    </w:p>
    <w:bookmarkEnd w:id="11"/>
    <w:p w:rsidR="00DC4494" w:rsidRPr="00602D0B" w:rsidRDefault="00DC4494" w:rsidP="00602D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75FCE" w:rsidRPr="00602D0B" w:rsidRDefault="00975FCE" w:rsidP="00602D0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  <w:sectPr w:rsidR="00975FCE" w:rsidRPr="00602D0B" w:rsidSect="00975FC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DC4494" w:rsidRPr="00602D0B" w:rsidRDefault="00DC4494" w:rsidP="00602D0B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proofErr w:type="gramStart"/>
      <w:r w:rsidRPr="00602D0B">
        <w:rPr>
          <w:rFonts w:ascii="Times New Roman" w:hAnsi="Times New Roman" w:cs="Times New Roman"/>
          <w:b/>
          <w:sz w:val="24"/>
          <w:szCs w:val="24"/>
        </w:rPr>
        <w:lastRenderedPageBreak/>
        <w:t>Supplementary Table 3.</w:t>
      </w:r>
      <w:proofErr w:type="gramEnd"/>
      <w:r w:rsidRPr="00602D0B">
        <w:rPr>
          <w:rFonts w:ascii="Times New Roman" w:hAnsi="Times New Roman" w:cs="Times New Roman"/>
          <w:b/>
          <w:sz w:val="24"/>
          <w:szCs w:val="24"/>
        </w:rPr>
        <w:t xml:space="preserve"> Quality assessment of included studies by Newcastle-Ottawa Scale </w:t>
      </w:r>
      <w:r w:rsidRPr="00602D0B">
        <w:rPr>
          <w:rFonts w:ascii="Times New Roman" w:hAnsi="Times New Roman" w:cs="Times New Roman"/>
          <w:b/>
          <w:sz w:val="24"/>
          <w:szCs w:val="24"/>
          <w:vertAlign w:val="superscript"/>
        </w:rPr>
        <w:t>a</w:t>
      </w:r>
    </w:p>
    <w:tbl>
      <w:tblPr>
        <w:tblStyle w:val="af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3"/>
        <w:gridCol w:w="2363"/>
      </w:tblGrid>
      <w:tr w:rsidR="00DC4494" w:rsidRPr="00602D0B" w:rsidTr="00975FCE">
        <w:trPr>
          <w:trHeight w:val="28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Study included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Overall quality score</w:t>
            </w:r>
          </w:p>
        </w:tc>
      </w:tr>
      <w:tr w:rsidR="00DC4494" w:rsidRPr="00602D0B" w:rsidTr="00975FCE">
        <w:trPr>
          <w:trHeight w:val="28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Landi</w:t>
            </w:r>
            <w:proofErr w:type="spellEnd"/>
            <w:r w:rsidRPr="00602D0B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et.al., 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Han, et.al., 2014 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Koo, et.al., 2016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205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Can, et.al., 2016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313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Xu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et.al., 2019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Han, et.al., 2017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Montes, et.al., 2017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hAnsi="Times New Roman" w:cs="Times New Roman"/>
                <w:bCs/>
                <w:sz w:val="24"/>
                <w:szCs w:val="24"/>
              </w:rPr>
              <w:t>Mainous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et.al., 2015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Kawamoto, et.al., 2016 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Gubelmann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et.al., 2017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Ji</w:t>
            </w:r>
            <w:proofErr w:type="spellEnd"/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et.al., 2018 </w:t>
            </w:r>
          </w:p>
        </w:tc>
        <w:tc>
          <w:tcPr>
            <w:tcW w:w="0" w:type="auto"/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4494" w:rsidRPr="00602D0B" w:rsidTr="00975FCE">
        <w:trPr>
          <w:trHeight w:val="294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C4494" w:rsidRPr="00602D0B" w:rsidRDefault="00DC4494" w:rsidP="00602D0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Zhang, et.al., 2019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C4494" w:rsidRPr="00602D0B" w:rsidRDefault="00DC4494" w:rsidP="00602D0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</w:tbl>
    <w:p w:rsidR="00DC4494" w:rsidRPr="00602D0B" w:rsidRDefault="00DC4494" w:rsidP="00602D0B">
      <w:pPr>
        <w:spacing w:line="480" w:lineRule="auto"/>
        <w:ind w:rightChars="310" w:right="651"/>
        <w:rPr>
          <w:rFonts w:ascii="Times New Roman" w:hAnsi="Times New Roman" w:cs="Times New Roman"/>
          <w:sz w:val="24"/>
          <w:szCs w:val="24"/>
        </w:rPr>
      </w:pPr>
      <w:proofErr w:type="gramStart"/>
      <w:r w:rsidRPr="00602D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 w:rsidRPr="00602D0B">
        <w:rPr>
          <w:rFonts w:ascii="Times New Roman" w:hAnsi="Times New Roman" w:cs="Times New Roman"/>
          <w:sz w:val="24"/>
          <w:szCs w:val="24"/>
        </w:rPr>
        <w:t>, the study quality was assessed according to the Newcastle Ottawa Quality assessment scale for cross-sectional studies or cohort studies. This scale awards a maximum of 9 points to each study.</w:t>
      </w:r>
    </w:p>
    <w:p w:rsidR="00975FCE" w:rsidRPr="00602D0B" w:rsidRDefault="00975FCE" w:rsidP="00602D0B">
      <w:pPr>
        <w:widowControl/>
        <w:spacing w:after="20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02D0B">
        <w:rPr>
          <w:rFonts w:ascii="Times New Roman" w:hAnsi="Times New Roman" w:cs="Times New Roman"/>
          <w:sz w:val="24"/>
          <w:szCs w:val="24"/>
        </w:rPr>
        <w:br w:type="page"/>
      </w:r>
    </w:p>
    <w:p w:rsidR="00975FCE" w:rsidRPr="00602D0B" w:rsidRDefault="00975FCE" w:rsidP="00602D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12" w:name="_GoBack"/>
      <w:proofErr w:type="gramStart"/>
      <w:r w:rsidRPr="00602D0B">
        <w:rPr>
          <w:rFonts w:ascii="Times New Roman" w:hAnsi="Times New Roman" w:cs="Times New Roman"/>
          <w:b/>
          <w:sz w:val="24"/>
          <w:szCs w:val="24"/>
        </w:rPr>
        <w:lastRenderedPageBreak/>
        <w:t>Supplementary Table 4.</w:t>
      </w:r>
      <w:proofErr w:type="gramEnd"/>
      <w:r w:rsidRPr="00602D0B">
        <w:rPr>
          <w:rFonts w:ascii="Times New Roman" w:hAnsi="Times New Roman" w:cs="Times New Roman"/>
          <w:b/>
          <w:sz w:val="24"/>
          <w:szCs w:val="24"/>
        </w:rPr>
        <w:t xml:space="preserve"> Publication bias of summarized outcomes</w:t>
      </w:r>
    </w:p>
    <w:tbl>
      <w:tblPr>
        <w:tblStyle w:val="af7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1843"/>
        <w:gridCol w:w="1843"/>
      </w:tblGrid>
      <w:tr w:rsidR="00975FCE" w:rsidRPr="00602D0B" w:rsidTr="00975FCE">
        <w:trPr>
          <w:trHeight w:val="333"/>
        </w:trPr>
        <w:tc>
          <w:tcPr>
            <w:tcW w:w="5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12"/>
          <w:p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b/>
                <w:sz w:val="24"/>
                <w:szCs w:val="24"/>
              </w:rPr>
              <w:t>Outcomes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proofErr w:type="spellStart"/>
            <w:r w:rsidRPr="00602D0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Begg</w:t>
            </w:r>
            <w:proofErr w:type="spellEnd"/>
            <w:r w:rsidRPr="00602D0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Pr="00602D0B">
              <w:rPr>
                <w:rFonts w:ascii="Times New Roman" w:eastAsia="等线" w:hAnsi="Times New Roman" w:cs="Times New Roman"/>
                <w:b/>
                <w:i/>
                <w:color w:val="000000"/>
                <w:sz w:val="24"/>
                <w:szCs w:val="24"/>
              </w:rPr>
              <w:t>P</w:t>
            </w:r>
            <w:r w:rsidRPr="00602D0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value)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Egger (</w:t>
            </w:r>
            <w:r w:rsidRPr="00602D0B">
              <w:rPr>
                <w:rFonts w:ascii="Times New Roman" w:eastAsia="等线" w:hAnsi="Times New Roman" w:cs="Times New Roman"/>
                <w:b/>
                <w:i/>
                <w:color w:val="000000"/>
                <w:sz w:val="24"/>
                <w:szCs w:val="24"/>
              </w:rPr>
              <w:t>P</w:t>
            </w:r>
            <w:r w:rsidRPr="00602D0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value)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hypertension of the studies from Asia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hypertension of the studies from Europe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handgrip strength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handgrip strength based on male participants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odds ratio of handgrip strength based on female participants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843" w:type="dxa"/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975FCE" w:rsidRPr="00602D0B" w:rsidTr="00975FCE">
        <w:trPr>
          <w:trHeight w:val="333"/>
        </w:trPr>
        <w:tc>
          <w:tcPr>
            <w:tcW w:w="5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Summarized overall β for the linear regression and stand error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75FCE" w:rsidRPr="00602D0B" w:rsidRDefault="00975FCE" w:rsidP="00602D0B">
            <w:pPr>
              <w:spacing w:line="48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602D0B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</w:tbl>
    <w:p w:rsidR="009A4BBA" w:rsidRPr="00602D0B" w:rsidRDefault="009A4BBA" w:rsidP="00602D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A4BBA" w:rsidRPr="00602D0B" w:rsidSect="00975FCE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DDD" w:rsidRDefault="00E12DDD" w:rsidP="00DC4494">
      <w:r>
        <w:separator/>
      </w:r>
    </w:p>
  </w:endnote>
  <w:endnote w:type="continuationSeparator" w:id="0">
    <w:p w:rsidR="00E12DDD" w:rsidRDefault="00E12DDD" w:rsidP="00DC4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DDD" w:rsidRDefault="00E12DDD" w:rsidP="00DC4494">
      <w:r>
        <w:separator/>
      </w:r>
    </w:p>
  </w:footnote>
  <w:footnote w:type="continuationSeparator" w:id="0">
    <w:p w:rsidR="00E12DDD" w:rsidRDefault="00E12DDD" w:rsidP="00DC44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7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</w:num>
  <w:num w:numId="9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0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2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96D"/>
    <w:rsid w:val="00013BF8"/>
    <w:rsid w:val="001D07A0"/>
    <w:rsid w:val="00207478"/>
    <w:rsid w:val="00512A90"/>
    <w:rsid w:val="00602D0B"/>
    <w:rsid w:val="006F296D"/>
    <w:rsid w:val="00975FCE"/>
    <w:rsid w:val="009A4BBA"/>
    <w:rsid w:val="00DC4494"/>
    <w:rsid w:val="00E1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C4494"/>
    <w:pPr>
      <w:widowControl w:val="0"/>
      <w:spacing w:after="0" w:line="240" w:lineRule="auto"/>
      <w:jc w:val="both"/>
    </w:pPr>
    <w:rPr>
      <w:rFonts w:asciiTheme="minorHAnsi" w:hAnsiTheme="minorHAnsi"/>
      <w:sz w:val="21"/>
    </w:rPr>
  </w:style>
  <w:style w:type="paragraph" w:styleId="1">
    <w:name w:val="heading 1"/>
    <w:basedOn w:val="a"/>
    <w:next w:val="a0"/>
    <w:link w:val="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512A90"/>
    <w:pPr>
      <w:keepNext/>
      <w:keepLines/>
      <w:widowControl/>
      <w:numPr>
        <w:ilvl w:val="2"/>
        <w:numId w:val="13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0"/>
    <w:link w:val="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512A9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Subtitle"/>
    <w:basedOn w:val="a0"/>
    <w:next w:val="a0"/>
    <w:link w:val="Char"/>
    <w:uiPriority w:val="99"/>
    <w:unhideWhenUsed/>
    <w:qFormat/>
    <w:rsid w:val="00512A90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Char">
    <w:name w:val="副标题 Char"/>
    <w:basedOn w:val="a1"/>
    <w:link w:val="a4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a5">
    <w:name w:val="Title"/>
    <w:basedOn w:val="a0"/>
    <w:next w:val="a0"/>
    <w:link w:val="Char0"/>
    <w:qFormat/>
    <w:rsid w:val="00512A90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0">
    <w:name w:val="标题 Char"/>
    <w:basedOn w:val="a1"/>
    <w:link w:val="a5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512A90"/>
    <w:pPr>
      <w:widowControl/>
      <w:numPr>
        <w:numId w:val="2"/>
      </w:numPr>
      <w:spacing w:before="120" w:after="240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character" w:customStyle="1" w:styleId="1Char">
    <w:name w:val="标题 1 Char"/>
    <w:basedOn w:val="a1"/>
    <w:link w:val="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6">
    <w:name w:val="Subtle Emphasis"/>
    <w:basedOn w:val="a1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a7">
    <w:name w:val="Hyperlink"/>
    <w:basedOn w:val="a1"/>
    <w:uiPriority w:val="99"/>
    <w:unhideWhenUsed/>
    <w:rsid w:val="00512A90"/>
    <w:rPr>
      <w:color w:val="0000FF"/>
      <w:u w:val="single"/>
    </w:rPr>
  </w:style>
  <w:style w:type="character" w:styleId="a8">
    <w:name w:val="FollowedHyperlink"/>
    <w:basedOn w:val="a1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a9">
    <w:name w:val="line number"/>
    <w:basedOn w:val="a1"/>
    <w:uiPriority w:val="99"/>
    <w:semiHidden/>
    <w:unhideWhenUsed/>
    <w:rsid w:val="00512A90"/>
  </w:style>
  <w:style w:type="paragraph" w:styleId="aa">
    <w:name w:val="footnote text"/>
    <w:basedOn w:val="a0"/>
    <w:link w:val="Char1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1">
    <w:name w:val="脚注文本 Char"/>
    <w:basedOn w:val="a1"/>
    <w:link w:val="aa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b">
    <w:name w:val="footnote reference"/>
    <w:basedOn w:val="a1"/>
    <w:uiPriority w:val="99"/>
    <w:semiHidden/>
    <w:unhideWhenUsed/>
    <w:rsid w:val="00512A90"/>
    <w:rPr>
      <w:vertAlign w:val="superscript"/>
    </w:rPr>
  </w:style>
  <w:style w:type="character" w:styleId="ac">
    <w:name w:val="Intense Reference"/>
    <w:basedOn w:val="a1"/>
    <w:uiPriority w:val="32"/>
    <w:qFormat/>
    <w:rsid w:val="00512A90"/>
    <w:rPr>
      <w:b/>
      <w:bCs/>
      <w:smallCaps/>
      <w:color w:val="auto"/>
      <w:spacing w:val="5"/>
    </w:rPr>
  </w:style>
  <w:style w:type="character" w:styleId="ad">
    <w:name w:val="Intense Emphasis"/>
    <w:basedOn w:val="a1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ae">
    <w:name w:val="Balloon Text"/>
    <w:basedOn w:val="a0"/>
    <w:link w:val="Char2"/>
    <w:uiPriority w:val="99"/>
    <w:semiHidden/>
    <w:unhideWhenUsed/>
    <w:rsid w:val="00512A90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2">
    <w:name w:val="批注框文本 Char"/>
    <w:basedOn w:val="a1"/>
    <w:link w:val="ae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annotation text"/>
    <w:basedOn w:val="a0"/>
    <w:link w:val="Char3"/>
    <w:uiPriority w:val="99"/>
    <w:semiHidden/>
    <w:unhideWhenUsed/>
    <w:rsid w:val="00512A90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3">
    <w:name w:val="批注文字 Char"/>
    <w:basedOn w:val="a1"/>
    <w:link w:val="af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0">
    <w:name w:val="annotation reference"/>
    <w:basedOn w:val="a1"/>
    <w:uiPriority w:val="99"/>
    <w:semiHidden/>
    <w:unhideWhenUsed/>
    <w:rsid w:val="00512A90"/>
    <w:rPr>
      <w:sz w:val="16"/>
      <w:szCs w:val="16"/>
    </w:rPr>
  </w:style>
  <w:style w:type="paragraph" w:styleId="af1">
    <w:name w:val="annotation subject"/>
    <w:basedOn w:val="af"/>
    <w:next w:val="af"/>
    <w:link w:val="Char4"/>
    <w:uiPriority w:val="99"/>
    <w:semiHidden/>
    <w:unhideWhenUsed/>
    <w:rsid w:val="00512A90"/>
    <w:rPr>
      <w:b/>
      <w:bCs/>
    </w:rPr>
  </w:style>
  <w:style w:type="character" w:customStyle="1" w:styleId="Char4">
    <w:name w:val="批注主题 Char"/>
    <w:basedOn w:val="Char3"/>
    <w:link w:val="af1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2">
    <w:name w:val="Normal (Web)"/>
    <w:basedOn w:val="a0"/>
    <w:uiPriority w:val="99"/>
    <w:unhideWhenUsed/>
    <w:rsid w:val="00512A9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Emphasis"/>
    <w:basedOn w:val="a1"/>
    <w:uiPriority w:val="20"/>
    <w:qFormat/>
    <w:rsid w:val="00512A90"/>
    <w:rPr>
      <w:rFonts w:ascii="Times New Roman" w:hAnsi="Times New Roman"/>
      <w:i/>
      <w:iCs/>
    </w:rPr>
  </w:style>
  <w:style w:type="character" w:styleId="af4">
    <w:name w:val="Book Title"/>
    <w:basedOn w:val="a1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af5">
    <w:name w:val="caption"/>
    <w:basedOn w:val="a0"/>
    <w:next w:val="af6"/>
    <w:uiPriority w:val="35"/>
    <w:unhideWhenUsed/>
    <w:qFormat/>
    <w:rsid w:val="00512A90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f6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af7">
    <w:name w:val="Table Grid"/>
    <w:basedOn w:val="a2"/>
    <w:uiPriority w:val="59"/>
    <w:rsid w:val="00512A90"/>
    <w:pPr>
      <w:spacing w:after="0" w:line="240" w:lineRule="auto"/>
    </w:pPr>
    <w:rPr>
      <w:kern w:val="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endnote text"/>
    <w:basedOn w:val="a0"/>
    <w:link w:val="Char5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5">
    <w:name w:val="尾注文本 Char"/>
    <w:basedOn w:val="a1"/>
    <w:link w:val="af8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9">
    <w:name w:val="endnote reference"/>
    <w:basedOn w:val="a1"/>
    <w:uiPriority w:val="99"/>
    <w:semiHidden/>
    <w:unhideWhenUsed/>
    <w:rsid w:val="00512A90"/>
    <w:rPr>
      <w:vertAlign w:val="superscript"/>
    </w:rPr>
  </w:style>
  <w:style w:type="character" w:styleId="afa">
    <w:name w:val="Strong"/>
    <w:basedOn w:val="a1"/>
    <w:uiPriority w:val="22"/>
    <w:qFormat/>
    <w:rsid w:val="00512A90"/>
    <w:rPr>
      <w:rFonts w:ascii="Times New Roman" w:hAnsi="Times New Roman"/>
      <w:b/>
      <w:bCs/>
    </w:rPr>
  </w:style>
  <w:style w:type="paragraph" w:styleId="afb">
    <w:name w:val="footer"/>
    <w:basedOn w:val="a0"/>
    <w:link w:val="Char6"/>
    <w:uiPriority w:val="99"/>
    <w:unhideWhenUsed/>
    <w:rsid w:val="00512A90"/>
    <w:pPr>
      <w:widowControl/>
      <w:tabs>
        <w:tab w:val="center" w:pos="4844"/>
        <w:tab w:val="right" w:pos="9689"/>
      </w:tabs>
      <w:spacing w:before="12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Char6">
    <w:name w:val="页脚 Char"/>
    <w:basedOn w:val="a1"/>
    <w:link w:val="afb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afc">
    <w:name w:val="header"/>
    <w:basedOn w:val="a0"/>
    <w:link w:val="Char7"/>
    <w:uiPriority w:val="99"/>
    <w:unhideWhenUsed/>
    <w:rsid w:val="00512A90"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kern w:val="0"/>
      <w:sz w:val="24"/>
      <w:lang w:eastAsia="en-US"/>
    </w:rPr>
  </w:style>
  <w:style w:type="character" w:customStyle="1" w:styleId="Char7">
    <w:name w:val="页眉 Char"/>
    <w:basedOn w:val="a1"/>
    <w:link w:val="afc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afd">
    <w:name w:val="Quote"/>
    <w:basedOn w:val="a0"/>
    <w:next w:val="a0"/>
    <w:link w:val="Char8"/>
    <w:uiPriority w:val="29"/>
    <w:qFormat/>
    <w:rsid w:val="00512A90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Char8">
    <w:name w:val="引用 Char"/>
    <w:basedOn w:val="a1"/>
    <w:link w:val="afd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C4494"/>
    <w:pPr>
      <w:widowControl w:val="0"/>
      <w:spacing w:after="0" w:line="240" w:lineRule="auto"/>
      <w:jc w:val="both"/>
    </w:pPr>
    <w:rPr>
      <w:rFonts w:asciiTheme="minorHAnsi" w:hAnsiTheme="minorHAnsi"/>
      <w:sz w:val="21"/>
    </w:rPr>
  </w:style>
  <w:style w:type="paragraph" w:styleId="1">
    <w:name w:val="heading 1"/>
    <w:basedOn w:val="a"/>
    <w:next w:val="a0"/>
    <w:link w:val="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512A90"/>
    <w:pPr>
      <w:keepNext/>
      <w:keepLines/>
      <w:widowControl/>
      <w:numPr>
        <w:ilvl w:val="2"/>
        <w:numId w:val="13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0"/>
    <w:link w:val="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512A9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Subtitle"/>
    <w:basedOn w:val="a0"/>
    <w:next w:val="a0"/>
    <w:link w:val="Char"/>
    <w:uiPriority w:val="99"/>
    <w:unhideWhenUsed/>
    <w:qFormat/>
    <w:rsid w:val="00512A90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Char">
    <w:name w:val="副标题 Char"/>
    <w:basedOn w:val="a1"/>
    <w:link w:val="a4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a5">
    <w:name w:val="Title"/>
    <w:basedOn w:val="a0"/>
    <w:next w:val="a0"/>
    <w:link w:val="Char0"/>
    <w:qFormat/>
    <w:rsid w:val="00512A90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0">
    <w:name w:val="标题 Char"/>
    <w:basedOn w:val="a1"/>
    <w:link w:val="a5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512A90"/>
    <w:pPr>
      <w:widowControl/>
      <w:numPr>
        <w:numId w:val="2"/>
      </w:numPr>
      <w:spacing w:before="120" w:after="240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character" w:customStyle="1" w:styleId="1Char">
    <w:name w:val="标题 1 Char"/>
    <w:basedOn w:val="a1"/>
    <w:link w:val="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6">
    <w:name w:val="Subtle Emphasis"/>
    <w:basedOn w:val="a1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a7">
    <w:name w:val="Hyperlink"/>
    <w:basedOn w:val="a1"/>
    <w:uiPriority w:val="99"/>
    <w:unhideWhenUsed/>
    <w:rsid w:val="00512A90"/>
    <w:rPr>
      <w:color w:val="0000FF"/>
      <w:u w:val="single"/>
    </w:rPr>
  </w:style>
  <w:style w:type="character" w:styleId="a8">
    <w:name w:val="FollowedHyperlink"/>
    <w:basedOn w:val="a1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a9">
    <w:name w:val="line number"/>
    <w:basedOn w:val="a1"/>
    <w:uiPriority w:val="99"/>
    <w:semiHidden/>
    <w:unhideWhenUsed/>
    <w:rsid w:val="00512A90"/>
  </w:style>
  <w:style w:type="paragraph" w:styleId="aa">
    <w:name w:val="footnote text"/>
    <w:basedOn w:val="a0"/>
    <w:link w:val="Char1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1">
    <w:name w:val="脚注文本 Char"/>
    <w:basedOn w:val="a1"/>
    <w:link w:val="aa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b">
    <w:name w:val="footnote reference"/>
    <w:basedOn w:val="a1"/>
    <w:uiPriority w:val="99"/>
    <w:semiHidden/>
    <w:unhideWhenUsed/>
    <w:rsid w:val="00512A90"/>
    <w:rPr>
      <w:vertAlign w:val="superscript"/>
    </w:rPr>
  </w:style>
  <w:style w:type="character" w:styleId="ac">
    <w:name w:val="Intense Reference"/>
    <w:basedOn w:val="a1"/>
    <w:uiPriority w:val="32"/>
    <w:qFormat/>
    <w:rsid w:val="00512A90"/>
    <w:rPr>
      <w:b/>
      <w:bCs/>
      <w:smallCaps/>
      <w:color w:val="auto"/>
      <w:spacing w:val="5"/>
    </w:rPr>
  </w:style>
  <w:style w:type="character" w:styleId="ad">
    <w:name w:val="Intense Emphasis"/>
    <w:basedOn w:val="a1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ae">
    <w:name w:val="Balloon Text"/>
    <w:basedOn w:val="a0"/>
    <w:link w:val="Char2"/>
    <w:uiPriority w:val="99"/>
    <w:semiHidden/>
    <w:unhideWhenUsed/>
    <w:rsid w:val="00512A90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2">
    <w:name w:val="批注框文本 Char"/>
    <w:basedOn w:val="a1"/>
    <w:link w:val="ae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annotation text"/>
    <w:basedOn w:val="a0"/>
    <w:link w:val="Char3"/>
    <w:uiPriority w:val="99"/>
    <w:semiHidden/>
    <w:unhideWhenUsed/>
    <w:rsid w:val="00512A90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3">
    <w:name w:val="批注文字 Char"/>
    <w:basedOn w:val="a1"/>
    <w:link w:val="af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0">
    <w:name w:val="annotation reference"/>
    <w:basedOn w:val="a1"/>
    <w:uiPriority w:val="99"/>
    <w:semiHidden/>
    <w:unhideWhenUsed/>
    <w:rsid w:val="00512A90"/>
    <w:rPr>
      <w:sz w:val="16"/>
      <w:szCs w:val="16"/>
    </w:rPr>
  </w:style>
  <w:style w:type="paragraph" w:styleId="af1">
    <w:name w:val="annotation subject"/>
    <w:basedOn w:val="af"/>
    <w:next w:val="af"/>
    <w:link w:val="Char4"/>
    <w:uiPriority w:val="99"/>
    <w:semiHidden/>
    <w:unhideWhenUsed/>
    <w:rsid w:val="00512A90"/>
    <w:rPr>
      <w:b/>
      <w:bCs/>
    </w:rPr>
  </w:style>
  <w:style w:type="character" w:customStyle="1" w:styleId="Char4">
    <w:name w:val="批注主题 Char"/>
    <w:basedOn w:val="Char3"/>
    <w:link w:val="af1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2">
    <w:name w:val="Normal (Web)"/>
    <w:basedOn w:val="a0"/>
    <w:uiPriority w:val="99"/>
    <w:unhideWhenUsed/>
    <w:rsid w:val="00512A9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Emphasis"/>
    <w:basedOn w:val="a1"/>
    <w:uiPriority w:val="20"/>
    <w:qFormat/>
    <w:rsid w:val="00512A90"/>
    <w:rPr>
      <w:rFonts w:ascii="Times New Roman" w:hAnsi="Times New Roman"/>
      <w:i/>
      <w:iCs/>
    </w:rPr>
  </w:style>
  <w:style w:type="character" w:styleId="af4">
    <w:name w:val="Book Title"/>
    <w:basedOn w:val="a1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af5">
    <w:name w:val="caption"/>
    <w:basedOn w:val="a0"/>
    <w:next w:val="af6"/>
    <w:uiPriority w:val="35"/>
    <w:unhideWhenUsed/>
    <w:qFormat/>
    <w:rsid w:val="00512A90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f6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af7">
    <w:name w:val="Table Grid"/>
    <w:basedOn w:val="a2"/>
    <w:uiPriority w:val="59"/>
    <w:rsid w:val="00512A90"/>
    <w:pPr>
      <w:spacing w:after="0" w:line="240" w:lineRule="auto"/>
    </w:pPr>
    <w:rPr>
      <w:kern w:val="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endnote text"/>
    <w:basedOn w:val="a0"/>
    <w:link w:val="Char5"/>
    <w:uiPriority w:val="99"/>
    <w:semiHidden/>
    <w:unhideWhenUsed/>
    <w:rsid w:val="00512A90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5">
    <w:name w:val="尾注文本 Char"/>
    <w:basedOn w:val="a1"/>
    <w:link w:val="af8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9">
    <w:name w:val="endnote reference"/>
    <w:basedOn w:val="a1"/>
    <w:uiPriority w:val="99"/>
    <w:semiHidden/>
    <w:unhideWhenUsed/>
    <w:rsid w:val="00512A90"/>
    <w:rPr>
      <w:vertAlign w:val="superscript"/>
    </w:rPr>
  </w:style>
  <w:style w:type="character" w:styleId="afa">
    <w:name w:val="Strong"/>
    <w:basedOn w:val="a1"/>
    <w:uiPriority w:val="22"/>
    <w:qFormat/>
    <w:rsid w:val="00512A90"/>
    <w:rPr>
      <w:rFonts w:ascii="Times New Roman" w:hAnsi="Times New Roman"/>
      <w:b/>
      <w:bCs/>
    </w:rPr>
  </w:style>
  <w:style w:type="paragraph" w:styleId="afb">
    <w:name w:val="footer"/>
    <w:basedOn w:val="a0"/>
    <w:link w:val="Char6"/>
    <w:uiPriority w:val="99"/>
    <w:unhideWhenUsed/>
    <w:rsid w:val="00512A90"/>
    <w:pPr>
      <w:widowControl/>
      <w:tabs>
        <w:tab w:val="center" w:pos="4844"/>
        <w:tab w:val="right" w:pos="9689"/>
      </w:tabs>
      <w:spacing w:before="12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Char6">
    <w:name w:val="页脚 Char"/>
    <w:basedOn w:val="a1"/>
    <w:link w:val="afb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afc">
    <w:name w:val="header"/>
    <w:basedOn w:val="a0"/>
    <w:link w:val="Char7"/>
    <w:uiPriority w:val="99"/>
    <w:unhideWhenUsed/>
    <w:rsid w:val="00512A90"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kern w:val="0"/>
      <w:sz w:val="24"/>
      <w:lang w:eastAsia="en-US"/>
    </w:rPr>
  </w:style>
  <w:style w:type="character" w:customStyle="1" w:styleId="Char7">
    <w:name w:val="页眉 Char"/>
    <w:basedOn w:val="a1"/>
    <w:link w:val="afc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afd">
    <w:name w:val="Quote"/>
    <w:basedOn w:val="a0"/>
    <w:next w:val="a0"/>
    <w:link w:val="Char8"/>
    <w:uiPriority w:val="29"/>
    <w:qFormat/>
    <w:rsid w:val="00512A90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Char8">
    <w:name w:val="引用 Char"/>
    <w:basedOn w:val="a1"/>
    <w:link w:val="afd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9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张玲</dc:creator>
  <cp:keywords/>
  <dc:description/>
  <cp:lastModifiedBy>张玲</cp:lastModifiedBy>
  <cp:revision>4</cp:revision>
  <dcterms:created xsi:type="dcterms:W3CDTF">2019-12-26T06:28:00Z</dcterms:created>
  <dcterms:modified xsi:type="dcterms:W3CDTF">2019-12-26T06:51:00Z</dcterms:modified>
</cp:coreProperties>
</file>